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D989" w14:textId="3E6970FE" w:rsidR="00E96AB6" w:rsidRPr="00E96AB6" w:rsidRDefault="00E96AB6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  <w:bookmarkStart w:id="0" w:name="_Hlk123805937"/>
      <w:bookmarkStart w:id="1" w:name="_Hlk527979803"/>
      <w:r w:rsidRPr="00E96AB6">
        <w:rPr>
          <w:b/>
          <w:sz w:val="28"/>
          <w:szCs w:val="26"/>
        </w:rPr>
        <w:t>HSF System p</w:t>
      </w:r>
      <w:r w:rsidR="00F44FBE">
        <w:rPr>
          <w:b/>
          <w:sz w:val="28"/>
          <w:szCs w:val="26"/>
        </w:rPr>
        <w:t>řetváří</w:t>
      </w:r>
      <w:r w:rsidRPr="00E96AB6">
        <w:rPr>
          <w:b/>
          <w:sz w:val="28"/>
          <w:szCs w:val="26"/>
        </w:rPr>
        <w:t xml:space="preserve"> kroměřížský Prior v moderní rezidenci Green Park</w:t>
      </w:r>
    </w:p>
    <w:p w14:paraId="7576AD26" w14:textId="77777777" w:rsidR="00E5027D" w:rsidRPr="007B7321" w:rsidRDefault="00E5027D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387D22E4" w14:textId="34646D05" w:rsidR="00986CCA" w:rsidRDefault="008A5AFB" w:rsidP="00594871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  <w:r>
        <w:t>Kroměříž</w:t>
      </w:r>
      <w:r w:rsidR="00305C46" w:rsidRPr="00A934D1">
        <w:t xml:space="preserve">, </w:t>
      </w:r>
      <w:r w:rsidR="00415FE8">
        <w:t>23</w:t>
      </w:r>
      <w:r w:rsidR="00305C46" w:rsidRPr="00A934D1">
        <w:t xml:space="preserve">. </w:t>
      </w:r>
      <w:r w:rsidR="00E56731">
        <w:t>března</w:t>
      </w:r>
      <w:r w:rsidR="00305C46" w:rsidRPr="00A934D1">
        <w:t xml:space="preserve"> 202</w:t>
      </w:r>
      <w:r w:rsidR="00CE40CD">
        <w:t>6</w:t>
      </w:r>
      <w:r w:rsidR="00305C46" w:rsidRPr="00A934D1">
        <w:t xml:space="preserve"> – </w:t>
      </w:r>
      <w:bookmarkStart w:id="2" w:name="_Hlk182826925"/>
      <w:r w:rsidR="00E5027D" w:rsidRPr="00E5027D">
        <w:rPr>
          <w:b/>
        </w:rPr>
        <w:t xml:space="preserve">Rekonstrukce bývalého obchodního domu Prior na Slovanském náměstí vstoupila do hlavní fáze výstavby. Generálním dodavatelem projektu </w:t>
      </w:r>
      <w:r w:rsidR="00F44FBE">
        <w:rPr>
          <w:b/>
        </w:rPr>
        <w:t xml:space="preserve">Prior </w:t>
      </w:r>
      <w:r w:rsidR="00E5027D" w:rsidRPr="00E5027D">
        <w:rPr>
          <w:b/>
        </w:rPr>
        <w:t xml:space="preserve">Green Park Kroměříž je </w:t>
      </w:r>
      <w:r w:rsidR="00F44FBE">
        <w:rPr>
          <w:b/>
        </w:rPr>
        <w:t>mezinárodní stavební skupiny</w:t>
      </w:r>
      <w:r w:rsidR="00CC070B">
        <w:rPr>
          <w:b/>
        </w:rPr>
        <w:t xml:space="preserve"> </w:t>
      </w:r>
      <w:r w:rsidR="00E5027D" w:rsidRPr="00E5027D">
        <w:rPr>
          <w:b/>
        </w:rPr>
        <w:t>HSF System</w:t>
      </w:r>
      <w:r w:rsidR="00CC070B">
        <w:rPr>
          <w:b/>
        </w:rPr>
        <w:t>.</w:t>
      </w:r>
      <w:r>
        <w:rPr>
          <w:b/>
        </w:rPr>
        <w:t xml:space="preserve"> </w:t>
      </w:r>
      <w:r w:rsidR="00E5027D" w:rsidRPr="00E5027D">
        <w:rPr>
          <w:b/>
        </w:rPr>
        <w:t xml:space="preserve">Stavba probíhá podle harmonogramu a její dokončení je plánováno </w:t>
      </w:r>
      <w:r w:rsidR="001C69AF">
        <w:rPr>
          <w:b/>
        </w:rPr>
        <w:t>do 31. prosince</w:t>
      </w:r>
      <w:r w:rsidR="00E5027D" w:rsidRPr="00E5027D">
        <w:rPr>
          <w:b/>
        </w:rPr>
        <w:t xml:space="preserve"> 2026. </w:t>
      </w:r>
      <w:r>
        <w:rPr>
          <w:b/>
        </w:rPr>
        <w:t xml:space="preserve">Developerem projektu je společnost </w:t>
      </w:r>
      <w:r w:rsidRPr="008A5AFB">
        <w:rPr>
          <w:b/>
        </w:rPr>
        <w:t>PRIOR Kroměříž</w:t>
      </w:r>
      <w:r>
        <w:rPr>
          <w:b/>
        </w:rPr>
        <w:t xml:space="preserve">. </w:t>
      </w:r>
      <w:r w:rsidR="00E5027D" w:rsidRPr="00E5027D">
        <w:rPr>
          <w:b/>
        </w:rPr>
        <w:t>Rezervace a prodej bytů již běží.</w:t>
      </w:r>
    </w:p>
    <w:bookmarkEnd w:id="0"/>
    <w:bookmarkEnd w:id="2"/>
    <w:p w14:paraId="086A550B" w14:textId="77777777" w:rsidR="00E96AB6" w:rsidRDefault="00E96AB6" w:rsidP="00E96AB6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E5027D">
        <w:rPr>
          <w:rFonts w:ascii="Arial" w:hAnsi="Arial" w:cs="Arial"/>
          <w:sz w:val="22"/>
          <w:szCs w:val="18"/>
        </w:rPr>
        <w:t xml:space="preserve">HSF System nyní realizuje stavební práce na druhém a třetím nadzemním podlaží. Probíhají úpravy konstrukcí, budování nových obvodových stěn a modernizace technického zázemí. Cílem je připravit budovu na další etapy výstavby a </w:t>
      </w:r>
      <w:r>
        <w:rPr>
          <w:rFonts w:ascii="Arial" w:hAnsi="Arial" w:cs="Arial"/>
          <w:sz w:val="22"/>
          <w:szCs w:val="18"/>
        </w:rPr>
        <w:t xml:space="preserve">její </w:t>
      </w:r>
      <w:r w:rsidRPr="00E5027D">
        <w:rPr>
          <w:rFonts w:ascii="Arial" w:hAnsi="Arial" w:cs="Arial"/>
          <w:sz w:val="22"/>
          <w:szCs w:val="18"/>
        </w:rPr>
        <w:t>nové využití.</w:t>
      </w:r>
    </w:p>
    <w:p w14:paraId="7976B858" w14:textId="03E32FD0" w:rsidR="00F44FBE" w:rsidRPr="00F44FBE" w:rsidRDefault="008A5AFB" w:rsidP="00594871">
      <w:pPr>
        <w:pStyle w:val="Normlnweb"/>
        <w:spacing w:line="276" w:lineRule="auto"/>
        <w:rPr>
          <w:rFonts w:ascii="Arial" w:hAnsi="Arial" w:cs="Arial"/>
          <w:b/>
          <w:bCs/>
          <w:sz w:val="22"/>
          <w:szCs w:val="18"/>
        </w:rPr>
      </w:pPr>
      <w:r w:rsidRPr="00E01EEC">
        <w:rPr>
          <w:rFonts w:ascii="Arial" w:hAnsi="Arial" w:cs="Arial"/>
          <w:i/>
          <w:sz w:val="22"/>
          <w:szCs w:val="18"/>
        </w:rPr>
        <w:t xml:space="preserve">„Rekonstrukce Prioru je technicky náročná a zároveň citlivá z pohledu umístění v centru města. Naším úkolem je skloubit respekt k původní stavbě s požadavky na současný standard bydlení. </w:t>
      </w:r>
      <w:r>
        <w:rPr>
          <w:rFonts w:ascii="Arial" w:hAnsi="Arial" w:cs="Arial"/>
          <w:i/>
          <w:sz w:val="22"/>
          <w:szCs w:val="18"/>
        </w:rPr>
        <w:t>Rezidenční výstavba a projekty občanské vybavenosti se stávají pevnou součástí našich generálních dodávek v Česku i na Slovensku</w:t>
      </w:r>
      <w:r w:rsidRPr="00E01EEC">
        <w:rPr>
          <w:rFonts w:ascii="Arial" w:hAnsi="Arial" w:cs="Arial"/>
          <w:i/>
          <w:sz w:val="22"/>
          <w:szCs w:val="18"/>
        </w:rPr>
        <w:t xml:space="preserve">,“ </w:t>
      </w:r>
      <w:r>
        <w:rPr>
          <w:rFonts w:ascii="Arial" w:hAnsi="Arial" w:cs="Arial"/>
          <w:sz w:val="22"/>
          <w:szCs w:val="18"/>
        </w:rPr>
        <w:t xml:space="preserve">uvádí </w:t>
      </w:r>
      <w:r w:rsidR="00F44FBE" w:rsidRPr="00F44FBE">
        <w:rPr>
          <w:rFonts w:ascii="Arial" w:hAnsi="Arial" w:cs="Arial"/>
          <w:b/>
          <w:bCs/>
          <w:sz w:val="22"/>
          <w:szCs w:val="18"/>
        </w:rPr>
        <w:t>Lucie Mlčáková, obchodní manažer mezinárodní stavební skupiny HSF System</w:t>
      </w:r>
      <w:r w:rsidR="00F44FBE">
        <w:rPr>
          <w:rFonts w:ascii="Arial" w:hAnsi="Arial" w:cs="Arial"/>
          <w:b/>
          <w:bCs/>
          <w:sz w:val="22"/>
          <w:szCs w:val="18"/>
        </w:rPr>
        <w:t>.</w:t>
      </w:r>
    </w:p>
    <w:p w14:paraId="73BD29EA" w14:textId="77777777" w:rsidR="00E96AB6" w:rsidRDefault="00E96AB6" w:rsidP="00E96AB6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E5027D">
        <w:rPr>
          <w:rFonts w:ascii="Arial" w:hAnsi="Arial" w:cs="Arial"/>
          <w:sz w:val="22"/>
          <w:szCs w:val="18"/>
        </w:rPr>
        <w:t xml:space="preserve">Budova Prioru byla po desetiletí výraznou součástí centra města. </w:t>
      </w:r>
      <w:r>
        <w:rPr>
          <w:rFonts w:ascii="Arial" w:hAnsi="Arial" w:cs="Arial"/>
          <w:sz w:val="22"/>
          <w:szCs w:val="18"/>
        </w:rPr>
        <w:t>Sloužila jako místo</w:t>
      </w:r>
      <w:r w:rsidRPr="00E5027D">
        <w:rPr>
          <w:rFonts w:ascii="Arial" w:hAnsi="Arial" w:cs="Arial"/>
          <w:sz w:val="22"/>
          <w:szCs w:val="18"/>
        </w:rPr>
        <w:t xml:space="preserve"> každodenních nákupů</w:t>
      </w:r>
      <w:r>
        <w:rPr>
          <w:rFonts w:ascii="Arial" w:hAnsi="Arial" w:cs="Arial"/>
          <w:sz w:val="22"/>
          <w:szCs w:val="18"/>
        </w:rPr>
        <w:t xml:space="preserve"> a setkávání obyvatel</w:t>
      </w:r>
      <w:r w:rsidRPr="00E5027D">
        <w:rPr>
          <w:rFonts w:ascii="Arial" w:hAnsi="Arial" w:cs="Arial"/>
          <w:sz w:val="22"/>
          <w:szCs w:val="18"/>
        </w:rPr>
        <w:t>. Postupem času však přestal</w:t>
      </w:r>
      <w:r>
        <w:rPr>
          <w:rFonts w:ascii="Arial" w:hAnsi="Arial" w:cs="Arial"/>
          <w:sz w:val="22"/>
          <w:szCs w:val="18"/>
        </w:rPr>
        <w:t>a</w:t>
      </w:r>
      <w:r w:rsidRPr="00E5027D">
        <w:rPr>
          <w:rFonts w:ascii="Arial" w:hAnsi="Arial" w:cs="Arial"/>
          <w:sz w:val="22"/>
          <w:szCs w:val="18"/>
        </w:rPr>
        <w:t xml:space="preserve"> plnit svou původní roli a zůstal</w:t>
      </w:r>
      <w:r>
        <w:rPr>
          <w:rFonts w:ascii="Arial" w:hAnsi="Arial" w:cs="Arial"/>
          <w:sz w:val="22"/>
          <w:szCs w:val="18"/>
        </w:rPr>
        <w:t>a nevyužívaná</w:t>
      </w:r>
      <w:r w:rsidRPr="00E5027D">
        <w:rPr>
          <w:rFonts w:ascii="Arial" w:hAnsi="Arial" w:cs="Arial"/>
          <w:sz w:val="22"/>
          <w:szCs w:val="18"/>
        </w:rPr>
        <w:t xml:space="preserve">. Projekt Green Park nyní dává </w:t>
      </w:r>
      <w:r>
        <w:rPr>
          <w:rFonts w:ascii="Arial" w:hAnsi="Arial" w:cs="Arial"/>
          <w:sz w:val="22"/>
          <w:szCs w:val="18"/>
        </w:rPr>
        <w:t>objektu</w:t>
      </w:r>
      <w:r w:rsidRPr="00E5027D">
        <w:rPr>
          <w:rFonts w:ascii="Arial" w:hAnsi="Arial" w:cs="Arial"/>
          <w:sz w:val="22"/>
          <w:szCs w:val="18"/>
        </w:rPr>
        <w:t xml:space="preserve"> novou funkci a vrací do této části Kroměříže život.</w:t>
      </w:r>
      <w:r>
        <w:rPr>
          <w:rFonts w:ascii="Arial" w:hAnsi="Arial" w:cs="Arial"/>
          <w:sz w:val="22"/>
          <w:szCs w:val="18"/>
        </w:rPr>
        <w:t xml:space="preserve"> </w:t>
      </w:r>
    </w:p>
    <w:p w14:paraId="7BD9F5F1" w14:textId="29662B74" w:rsidR="00E96AB6" w:rsidRPr="00E5027D" w:rsidRDefault="00E96AB6" w:rsidP="00594871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8A5AFB">
        <w:rPr>
          <w:rFonts w:ascii="Arial" w:hAnsi="Arial" w:cs="Arial"/>
          <w:i/>
          <w:iCs/>
          <w:sz w:val="22"/>
          <w:szCs w:val="18"/>
        </w:rPr>
        <w:t>Cílem nebylo pouze vytvořit nové byty, ale vdechnout život významnému místu. Budova, která desítky let utvářela hlavní tvář Slovanského náměstí, získává svojí novou roli – stává se místem pro moderní, kvalitní bydlení, přirozeně propojené s veřejným prostorem a zelení. Proměna ikonického objektu vychází z původní hmoty domu,“</w:t>
      </w:r>
      <w:r>
        <w:rPr>
          <w:rFonts w:ascii="Arial" w:hAnsi="Arial" w:cs="Arial"/>
          <w:sz w:val="22"/>
          <w:szCs w:val="18"/>
        </w:rPr>
        <w:t xml:space="preserve"> popisuje </w:t>
      </w:r>
      <w:r w:rsidRPr="008A5AFB">
        <w:rPr>
          <w:rFonts w:ascii="Arial" w:hAnsi="Arial" w:cs="Arial"/>
          <w:b/>
          <w:bCs/>
          <w:sz w:val="22"/>
          <w:szCs w:val="18"/>
        </w:rPr>
        <w:t>Iveta Křížová, architektka z ateliéru Dodetailu.</w:t>
      </w:r>
    </w:p>
    <w:p w14:paraId="6461ECC0" w14:textId="0F069339" w:rsidR="00E5027D" w:rsidRDefault="00E5027D" w:rsidP="00594871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E5027D">
        <w:rPr>
          <w:rFonts w:ascii="Arial" w:hAnsi="Arial" w:cs="Arial"/>
          <w:sz w:val="22"/>
          <w:szCs w:val="18"/>
        </w:rPr>
        <w:t xml:space="preserve">Na místě </w:t>
      </w:r>
      <w:r w:rsidR="0080561F">
        <w:rPr>
          <w:rFonts w:ascii="Arial" w:hAnsi="Arial" w:cs="Arial"/>
          <w:sz w:val="22"/>
          <w:szCs w:val="18"/>
        </w:rPr>
        <w:t>původního obchodního domu se buduje</w:t>
      </w:r>
      <w:r w:rsidRPr="00E5027D">
        <w:rPr>
          <w:rFonts w:ascii="Arial" w:hAnsi="Arial" w:cs="Arial"/>
          <w:sz w:val="22"/>
          <w:szCs w:val="18"/>
        </w:rPr>
        <w:t xml:space="preserve"> moderní polyfunkční dům. </w:t>
      </w:r>
      <w:r w:rsidR="0080561F">
        <w:rPr>
          <w:rFonts w:ascii="Arial" w:hAnsi="Arial" w:cs="Arial"/>
          <w:sz w:val="22"/>
          <w:szCs w:val="18"/>
        </w:rPr>
        <w:t>Přízemí</w:t>
      </w:r>
      <w:r w:rsidRPr="00E5027D">
        <w:rPr>
          <w:rFonts w:ascii="Arial" w:hAnsi="Arial" w:cs="Arial"/>
          <w:sz w:val="22"/>
          <w:szCs w:val="18"/>
        </w:rPr>
        <w:t xml:space="preserve"> zůstan</w:t>
      </w:r>
      <w:r w:rsidR="0080561F">
        <w:rPr>
          <w:rFonts w:ascii="Arial" w:hAnsi="Arial" w:cs="Arial"/>
          <w:sz w:val="22"/>
          <w:szCs w:val="18"/>
        </w:rPr>
        <w:t>e</w:t>
      </w:r>
      <w:r w:rsidRPr="00E5027D">
        <w:rPr>
          <w:rFonts w:ascii="Arial" w:hAnsi="Arial" w:cs="Arial"/>
          <w:sz w:val="22"/>
          <w:szCs w:val="18"/>
        </w:rPr>
        <w:t xml:space="preserve"> </w:t>
      </w:r>
      <w:r w:rsidR="0080561F">
        <w:rPr>
          <w:rFonts w:ascii="Arial" w:hAnsi="Arial" w:cs="Arial"/>
          <w:sz w:val="22"/>
          <w:szCs w:val="18"/>
        </w:rPr>
        <w:t>vyhrazeno obchodům a službám</w:t>
      </w:r>
      <w:r w:rsidRPr="00E5027D">
        <w:rPr>
          <w:rFonts w:ascii="Arial" w:hAnsi="Arial" w:cs="Arial"/>
          <w:sz w:val="22"/>
          <w:szCs w:val="18"/>
        </w:rPr>
        <w:t>. Ve vyšších podlažích vznikne 37 bytů o dispozicích 1+kk, 2+kk a 3+kk. Součástí projektu je ta</w:t>
      </w:r>
      <w:r w:rsidR="002837E8">
        <w:rPr>
          <w:rFonts w:ascii="Arial" w:hAnsi="Arial" w:cs="Arial"/>
          <w:sz w:val="22"/>
          <w:szCs w:val="18"/>
        </w:rPr>
        <w:t>ké dostavba ustoupeného podlaží, která rozšíří obytný prostor.</w:t>
      </w:r>
      <w:r w:rsidRPr="00E5027D">
        <w:rPr>
          <w:rFonts w:ascii="Arial" w:hAnsi="Arial" w:cs="Arial"/>
          <w:sz w:val="22"/>
          <w:szCs w:val="18"/>
        </w:rPr>
        <w:t xml:space="preserve"> Architektonické řešení respektuje </w:t>
      </w:r>
      <w:r w:rsidR="002837E8">
        <w:rPr>
          <w:rFonts w:ascii="Arial" w:hAnsi="Arial" w:cs="Arial"/>
          <w:sz w:val="22"/>
          <w:szCs w:val="18"/>
        </w:rPr>
        <w:t>umístění</w:t>
      </w:r>
      <w:r w:rsidRPr="00E5027D">
        <w:rPr>
          <w:rFonts w:ascii="Arial" w:hAnsi="Arial" w:cs="Arial"/>
          <w:sz w:val="22"/>
          <w:szCs w:val="18"/>
        </w:rPr>
        <w:t xml:space="preserve"> objektu v ochranném pá</w:t>
      </w:r>
      <w:r w:rsidR="000869F1">
        <w:rPr>
          <w:rFonts w:ascii="Arial" w:hAnsi="Arial" w:cs="Arial"/>
          <w:sz w:val="22"/>
          <w:szCs w:val="18"/>
        </w:rPr>
        <w:t>smu městské památkové rezervace.</w:t>
      </w:r>
    </w:p>
    <w:p w14:paraId="56C6692E" w14:textId="1D7D2175" w:rsidR="00A554B3" w:rsidRDefault="002837E8" w:rsidP="00594871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Nová podoba budovy</w:t>
      </w:r>
      <w:r w:rsidR="00A554B3" w:rsidRPr="00E5027D">
        <w:rPr>
          <w:rFonts w:ascii="Arial" w:hAnsi="Arial" w:cs="Arial"/>
          <w:sz w:val="22"/>
          <w:szCs w:val="18"/>
        </w:rPr>
        <w:t xml:space="preserve"> přinese </w:t>
      </w:r>
      <w:r>
        <w:rPr>
          <w:rFonts w:ascii="Arial" w:hAnsi="Arial" w:cs="Arial"/>
          <w:sz w:val="22"/>
          <w:szCs w:val="18"/>
        </w:rPr>
        <w:t>moderní standard bydlení do</w:t>
      </w:r>
      <w:r w:rsidR="00A554B3" w:rsidRPr="00E5027D">
        <w:rPr>
          <w:rFonts w:ascii="Arial" w:hAnsi="Arial" w:cs="Arial"/>
          <w:sz w:val="22"/>
          <w:szCs w:val="18"/>
        </w:rPr>
        <w:t xml:space="preserve"> ce</w:t>
      </w:r>
      <w:r w:rsidR="0080561F">
        <w:rPr>
          <w:rFonts w:ascii="Arial" w:hAnsi="Arial" w:cs="Arial"/>
          <w:sz w:val="22"/>
          <w:szCs w:val="18"/>
        </w:rPr>
        <w:t>ntra</w:t>
      </w:r>
      <w:r w:rsidR="00A554B3" w:rsidRPr="00E5027D">
        <w:rPr>
          <w:rFonts w:ascii="Arial" w:hAnsi="Arial" w:cs="Arial"/>
          <w:sz w:val="22"/>
          <w:szCs w:val="18"/>
        </w:rPr>
        <w:t xml:space="preserve"> města. Byty budou vybaveny chlazením a čističkami vzduchu. </w:t>
      </w:r>
      <w:r>
        <w:rPr>
          <w:rFonts w:ascii="Arial" w:hAnsi="Arial" w:cs="Arial"/>
          <w:sz w:val="22"/>
          <w:szCs w:val="18"/>
        </w:rPr>
        <w:t>Objekt</w:t>
      </w:r>
      <w:r w:rsidR="00A554B3" w:rsidRPr="00E5027D">
        <w:rPr>
          <w:rFonts w:ascii="Arial" w:hAnsi="Arial" w:cs="Arial"/>
          <w:sz w:val="22"/>
          <w:szCs w:val="18"/>
        </w:rPr>
        <w:t xml:space="preserve"> bude mít vlastní fotovoltaickou elektrárnu. K domu vznikne 32 parkovacích stání s přípra</w:t>
      </w:r>
      <w:r w:rsidR="000869F1">
        <w:rPr>
          <w:rFonts w:ascii="Arial" w:hAnsi="Arial" w:cs="Arial"/>
          <w:sz w:val="22"/>
          <w:szCs w:val="18"/>
        </w:rPr>
        <w:t>vou pro dobíjení elektromobilů.</w:t>
      </w:r>
    </w:p>
    <w:p w14:paraId="4BC827CE" w14:textId="3F3AF6FB" w:rsidR="008A5AFB" w:rsidRDefault="008A5AFB" w:rsidP="00594871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E01EEC">
        <w:rPr>
          <w:rFonts w:ascii="Arial" w:hAnsi="Arial" w:cs="Arial"/>
          <w:i/>
          <w:sz w:val="22"/>
          <w:szCs w:val="18"/>
        </w:rPr>
        <w:t>„Při výběru generálního dodavatele</w:t>
      </w:r>
      <w:r>
        <w:rPr>
          <w:rFonts w:ascii="Arial" w:hAnsi="Arial" w:cs="Arial"/>
          <w:i/>
          <w:sz w:val="22"/>
          <w:szCs w:val="18"/>
        </w:rPr>
        <w:t xml:space="preserve"> objektu</w:t>
      </w:r>
      <w:r w:rsidRPr="00E01EEC">
        <w:rPr>
          <w:rFonts w:ascii="Arial" w:hAnsi="Arial" w:cs="Arial"/>
          <w:i/>
          <w:sz w:val="22"/>
          <w:szCs w:val="18"/>
        </w:rPr>
        <w:t xml:space="preserve"> jsme hledali partnera, který má zkušenosti s obdobnými projekty a dokáže řídit stavbu v centru města s důrazem na kvalitu, bezpečnost a dodržení termínů. HSF System nás přesvědčil svým systematickým přístupem, referencemi i orientací na moderní a udržitelné stavební postupy,“</w:t>
      </w:r>
      <w:r w:rsidRPr="00E5027D">
        <w:rPr>
          <w:rFonts w:ascii="Arial" w:hAnsi="Arial" w:cs="Arial"/>
          <w:sz w:val="22"/>
          <w:szCs w:val="18"/>
        </w:rPr>
        <w:t xml:space="preserve"> uvedl</w:t>
      </w:r>
      <w:r w:rsidR="00CC1091">
        <w:rPr>
          <w:rFonts w:ascii="Arial" w:hAnsi="Arial" w:cs="Arial"/>
          <w:sz w:val="22"/>
          <w:szCs w:val="18"/>
        </w:rPr>
        <w:t xml:space="preserve"> </w:t>
      </w:r>
      <w:r w:rsidR="00CC1091" w:rsidRPr="00CC1091">
        <w:rPr>
          <w:rFonts w:ascii="Arial" w:hAnsi="Arial" w:cs="Arial"/>
          <w:b/>
          <w:bCs/>
          <w:sz w:val="22"/>
          <w:szCs w:val="18"/>
        </w:rPr>
        <w:t>Tomáš Janecký,</w:t>
      </w:r>
      <w:r w:rsidR="00CC1091">
        <w:rPr>
          <w:rFonts w:ascii="Arial" w:hAnsi="Arial" w:cs="Arial"/>
          <w:sz w:val="22"/>
          <w:szCs w:val="18"/>
        </w:rPr>
        <w:t xml:space="preserve"> </w:t>
      </w:r>
      <w:r w:rsidRPr="00E01EEC">
        <w:rPr>
          <w:rFonts w:ascii="Arial" w:hAnsi="Arial" w:cs="Arial"/>
          <w:b/>
          <w:sz w:val="22"/>
          <w:szCs w:val="18"/>
        </w:rPr>
        <w:t>zástupce investora projektu Green Park Kroměříž</w:t>
      </w:r>
      <w:r w:rsidRPr="00E5027D">
        <w:rPr>
          <w:rFonts w:ascii="Arial" w:hAnsi="Arial" w:cs="Arial"/>
          <w:sz w:val="22"/>
          <w:szCs w:val="18"/>
        </w:rPr>
        <w:t>.</w:t>
      </w:r>
    </w:p>
    <w:p w14:paraId="4BAC32A7" w14:textId="77777777" w:rsidR="008A5AFB" w:rsidRDefault="008A5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2"/>
          <w:szCs w:val="18"/>
          <w:bdr w:val="none" w:sz="0" w:space="0" w:color="auto"/>
        </w:rPr>
      </w:pPr>
      <w:r>
        <w:rPr>
          <w:rFonts w:ascii="Arial" w:hAnsi="Arial" w:cs="Arial"/>
          <w:sz w:val="22"/>
          <w:szCs w:val="18"/>
        </w:rPr>
        <w:br w:type="page"/>
      </w:r>
    </w:p>
    <w:p w14:paraId="2258F087" w14:textId="65BFA53A" w:rsidR="00F87031" w:rsidRPr="00A934D1" w:rsidRDefault="00F87031" w:rsidP="004C1693">
      <w:pPr>
        <w:pStyle w:val="Normlnweb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6632861A" w14:textId="77777777" w:rsidR="002D1ADA" w:rsidRPr="00A26FD6" w:rsidRDefault="002D1ADA" w:rsidP="002D1A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System</w:t>
      </w:r>
    </w:p>
    <w:p w14:paraId="3B4F92F9" w14:textId="11C57BF9" w:rsidR="002D1ADA" w:rsidRDefault="002D1ADA" w:rsidP="002D1ADA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Mezinárodní stavební skupinu HSF System z investiční skupiny PURPOSIA Group tvoří česká stavební společnost HSF System (založena v roce 2002) se sídlem v Ostravě, slovenská stavební společnost HSF System SK (založena v roce 2010) se sídlem v Žilině a rakouská stavební společnost HSF System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System má další pobočky v Praze,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Plzni, Prešově a Nitře. Zaměřuje se na generální dodávky staveb, projektové a inženýrské práce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kompletní střešní a obvodové pláště objektů včetně jejich rekonstrukcí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3D tisk betonu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Spojením tradičního materiálu a moderních technologií posouvá pod značkou Coral Construction Technologies hranice moderní výstavby.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Stavební společnost HSF System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obdržela ocenění Czech Best Managed Companies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System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HSF System získal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také prestižní titul Stavba roku 2020. Generální ředitel společnosti Jan Hasík je držitelem ocenění EY Podnikatel roku 2016 a 2023 Moravskoslezského kraje. Společnost HSF System SK se opakovaně umístila mezi předními stavebními společnostmi na Slovensku v žebříčcích TREND Top 100 a Eurostav, získala ocenění ASB GALA 2024 v hlasování veřejnosti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umístila se na 17. místě v žebříčku ASB Almanach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ocenění Slovakia Best Managed Companies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letech 2024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Ředitel HSF System SK Tomáš Kosa se dostal mezi šest finalistů prestižního ocenění EY Podnikatel roku 2022 na Slovensku. Více na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hyperlink r:id="rId8" w:history="1">
        <w:r w:rsidRPr="002D07FC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www.hsfsystem.eu</w:t>
        </w:r>
      </w:hyperlink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76C63A23" w14:textId="77777777" w:rsidR="002D1ADA" w:rsidRPr="00A26FD6" w:rsidRDefault="002D1ADA" w:rsidP="002D1ADA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DB14F32" w14:textId="77777777" w:rsidR="002D1ADA" w:rsidRPr="002A4C61" w:rsidRDefault="002D1ADA" w:rsidP="002D1ADA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PURPOSIA Group</w:t>
      </w:r>
    </w:p>
    <w:p w14:paraId="0637FC05" w14:textId="070FE9ED" w:rsidR="002D1ADA" w:rsidRPr="002A4C61" w:rsidRDefault="002D1ADA" w:rsidP="002D1ADA">
      <w:pPr>
        <w:rPr>
          <w:rFonts w:cs="Arial"/>
          <w:sz w:val="18"/>
          <w:szCs w:val="18"/>
        </w:rPr>
      </w:pPr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PURPOSIA Group je jedna z předních evropských investičních skupin s českými kořeny, která v roce 2023 vznikla jako holdingová struktura kolem svých stavebních firem HSF System v Česku a na Slovensku a dalších společností převážně z oblasti stavebnictví. Historie firem tvořících holding PURPOSIA Group sahá do roku 2002, tehdy byly jejich hlavní specializací kompletní střešní a fasádní opláštění, následně došlo k rozšíření aktivit na generální dodávky staveb. Skupina se dnes zabývá celým životním cyklem stavebních projektů od návrhu a developmentu, přes samotnou výstavbu až po správu nemovitostí. Do holdingu nyní patří celkem 43 firem s ročními tržbami dosahujícími 4 miliardy korun. Mezi dceřiné firmy, vedle zmíněné skupiny HSF System v Česku, na Slovensku a nově i v Rakousku, patří také firmy z developerské skupiny ANTRACIT, dále SK Facility, Pruniwerk, floorING, PREFA ONV, Bezecný a Foredeck. PURPOSIA Group působí celkem v 10 zemích Evropy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Více o PURPOSIA Group na </w:t>
      </w:r>
      <w:hyperlink r:id="rId9" w:history="1">
        <w:r w:rsidRPr="006F3F43">
          <w:rPr>
            <w:rFonts w:ascii="Arial" w:hAnsi="Arial" w:cs="Arial"/>
            <w:sz w:val="18"/>
            <w:szCs w:val="18"/>
            <w:u w:val="single"/>
            <w:lang w:eastAsia="zh-CN"/>
          </w:rPr>
          <w:t>www.purposia.eu</w:t>
        </w:r>
      </w:hyperlink>
      <w:r>
        <w:t>.</w:t>
      </w:r>
    </w:p>
    <w:p w14:paraId="117CAA44" w14:textId="6A6D2A81" w:rsidR="00FD1153" w:rsidRPr="00A934D1" w:rsidRDefault="00FF5063" w:rsidP="00A26FD6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1654EB">
      <w:headerReference w:type="default" r:id="rId10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D8FA" w14:textId="77777777" w:rsidR="002A63B9" w:rsidRPr="00A934D1" w:rsidRDefault="002A63B9">
      <w:r w:rsidRPr="00A934D1">
        <w:separator/>
      </w:r>
    </w:p>
  </w:endnote>
  <w:endnote w:type="continuationSeparator" w:id="0">
    <w:p w14:paraId="419934B2" w14:textId="77777777" w:rsidR="002A63B9" w:rsidRPr="00A934D1" w:rsidRDefault="002A63B9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CEA2" w14:textId="77777777" w:rsidR="002A63B9" w:rsidRPr="00A934D1" w:rsidRDefault="002A63B9">
      <w:r w:rsidRPr="00A934D1">
        <w:separator/>
      </w:r>
    </w:p>
  </w:footnote>
  <w:footnote w:type="continuationSeparator" w:id="0">
    <w:p w14:paraId="0CA4FCA1" w14:textId="77777777" w:rsidR="002A63B9" w:rsidRPr="00A934D1" w:rsidRDefault="002A63B9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83937">
    <w:abstractNumId w:val="0"/>
  </w:num>
  <w:num w:numId="2" w16cid:durableId="1514493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61314">
    <w:abstractNumId w:val="4"/>
  </w:num>
  <w:num w:numId="4" w16cid:durableId="1401293744">
    <w:abstractNumId w:val="1"/>
  </w:num>
  <w:num w:numId="5" w16cid:durableId="1768381115">
    <w:abstractNumId w:val="5"/>
  </w:num>
  <w:num w:numId="6" w16cid:durableId="173592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173C"/>
    <w:rsid w:val="00014282"/>
    <w:rsid w:val="00015540"/>
    <w:rsid w:val="000161FB"/>
    <w:rsid w:val="00024B56"/>
    <w:rsid w:val="000252BC"/>
    <w:rsid w:val="00026FD5"/>
    <w:rsid w:val="0003663F"/>
    <w:rsid w:val="00042461"/>
    <w:rsid w:val="0004259D"/>
    <w:rsid w:val="00042AD5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869F1"/>
    <w:rsid w:val="00091CF4"/>
    <w:rsid w:val="0009251E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0850"/>
    <w:rsid w:val="000B33A7"/>
    <w:rsid w:val="000C066E"/>
    <w:rsid w:val="000C22FE"/>
    <w:rsid w:val="000C76DD"/>
    <w:rsid w:val="000D0875"/>
    <w:rsid w:val="000D153C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1BB"/>
    <w:rsid w:val="001023F7"/>
    <w:rsid w:val="00102913"/>
    <w:rsid w:val="00102C16"/>
    <w:rsid w:val="00110AFF"/>
    <w:rsid w:val="00112A08"/>
    <w:rsid w:val="00113186"/>
    <w:rsid w:val="00113DFF"/>
    <w:rsid w:val="0012366C"/>
    <w:rsid w:val="00124C36"/>
    <w:rsid w:val="00126DE5"/>
    <w:rsid w:val="001329AF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7226"/>
    <w:rsid w:val="00163AD2"/>
    <w:rsid w:val="001654EB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931F4"/>
    <w:rsid w:val="001A052C"/>
    <w:rsid w:val="001A1550"/>
    <w:rsid w:val="001A2F1A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6153"/>
    <w:rsid w:val="001C69AF"/>
    <w:rsid w:val="001C7457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6824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7C8C"/>
    <w:rsid w:val="0023035E"/>
    <w:rsid w:val="0023177C"/>
    <w:rsid w:val="00233551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A2B"/>
    <w:rsid w:val="00262B07"/>
    <w:rsid w:val="00262C48"/>
    <w:rsid w:val="00263DC4"/>
    <w:rsid w:val="0026486F"/>
    <w:rsid w:val="0026737E"/>
    <w:rsid w:val="0026774B"/>
    <w:rsid w:val="002837E8"/>
    <w:rsid w:val="00283B8F"/>
    <w:rsid w:val="00284A0C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63B9"/>
    <w:rsid w:val="002A723B"/>
    <w:rsid w:val="002A7931"/>
    <w:rsid w:val="002B4EB6"/>
    <w:rsid w:val="002B762B"/>
    <w:rsid w:val="002C2A72"/>
    <w:rsid w:val="002C3725"/>
    <w:rsid w:val="002C424B"/>
    <w:rsid w:val="002C5385"/>
    <w:rsid w:val="002C625A"/>
    <w:rsid w:val="002C7719"/>
    <w:rsid w:val="002D134E"/>
    <w:rsid w:val="002D1ADA"/>
    <w:rsid w:val="002D2304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1B6C"/>
    <w:rsid w:val="00352561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4DC1"/>
    <w:rsid w:val="003770E5"/>
    <w:rsid w:val="00377221"/>
    <w:rsid w:val="00380B01"/>
    <w:rsid w:val="003823E9"/>
    <w:rsid w:val="00383A47"/>
    <w:rsid w:val="0038488D"/>
    <w:rsid w:val="00384E6B"/>
    <w:rsid w:val="00385229"/>
    <w:rsid w:val="003907BF"/>
    <w:rsid w:val="003919DE"/>
    <w:rsid w:val="00393130"/>
    <w:rsid w:val="0039337F"/>
    <w:rsid w:val="003A5E3C"/>
    <w:rsid w:val="003A69B9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013"/>
    <w:rsid w:val="003D4367"/>
    <w:rsid w:val="003E05FC"/>
    <w:rsid w:val="003E1E65"/>
    <w:rsid w:val="003E37D5"/>
    <w:rsid w:val="003E3C28"/>
    <w:rsid w:val="003E3E36"/>
    <w:rsid w:val="003E4D03"/>
    <w:rsid w:val="003E6011"/>
    <w:rsid w:val="003E70EC"/>
    <w:rsid w:val="003E71D7"/>
    <w:rsid w:val="003F6572"/>
    <w:rsid w:val="003F66D8"/>
    <w:rsid w:val="0040221D"/>
    <w:rsid w:val="00403637"/>
    <w:rsid w:val="004038AB"/>
    <w:rsid w:val="004055FA"/>
    <w:rsid w:val="00406336"/>
    <w:rsid w:val="00407497"/>
    <w:rsid w:val="00413C4E"/>
    <w:rsid w:val="00415FE8"/>
    <w:rsid w:val="0041648A"/>
    <w:rsid w:val="00417B91"/>
    <w:rsid w:val="004205F1"/>
    <w:rsid w:val="0042175F"/>
    <w:rsid w:val="00423703"/>
    <w:rsid w:val="004254F0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210C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87CB5"/>
    <w:rsid w:val="004922C5"/>
    <w:rsid w:val="00492DEA"/>
    <w:rsid w:val="004943D0"/>
    <w:rsid w:val="004A3F1F"/>
    <w:rsid w:val="004A7595"/>
    <w:rsid w:val="004B0877"/>
    <w:rsid w:val="004B0AD9"/>
    <w:rsid w:val="004B62CF"/>
    <w:rsid w:val="004B7792"/>
    <w:rsid w:val="004C1693"/>
    <w:rsid w:val="004C47FD"/>
    <w:rsid w:val="004D105F"/>
    <w:rsid w:val="004D4FB9"/>
    <w:rsid w:val="004D562B"/>
    <w:rsid w:val="004D6E1A"/>
    <w:rsid w:val="004D7D3A"/>
    <w:rsid w:val="004E2883"/>
    <w:rsid w:val="004E3498"/>
    <w:rsid w:val="004E43CC"/>
    <w:rsid w:val="004E44F6"/>
    <w:rsid w:val="004E5F85"/>
    <w:rsid w:val="004F1915"/>
    <w:rsid w:val="004F2C8D"/>
    <w:rsid w:val="004F4FE6"/>
    <w:rsid w:val="004F78A2"/>
    <w:rsid w:val="005007B6"/>
    <w:rsid w:val="0050256F"/>
    <w:rsid w:val="005063C6"/>
    <w:rsid w:val="00506897"/>
    <w:rsid w:val="00507A54"/>
    <w:rsid w:val="00511E28"/>
    <w:rsid w:val="00513943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342A"/>
    <w:rsid w:val="005544B5"/>
    <w:rsid w:val="0055587C"/>
    <w:rsid w:val="005643D7"/>
    <w:rsid w:val="005643FE"/>
    <w:rsid w:val="00566578"/>
    <w:rsid w:val="0056699F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4871"/>
    <w:rsid w:val="005A103D"/>
    <w:rsid w:val="005A1AE4"/>
    <w:rsid w:val="005A461B"/>
    <w:rsid w:val="005A69EF"/>
    <w:rsid w:val="005A6B38"/>
    <w:rsid w:val="005B008E"/>
    <w:rsid w:val="005B13FF"/>
    <w:rsid w:val="005B7F85"/>
    <w:rsid w:val="005C1654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D6"/>
    <w:rsid w:val="00644646"/>
    <w:rsid w:val="006462BA"/>
    <w:rsid w:val="006501FD"/>
    <w:rsid w:val="00650B83"/>
    <w:rsid w:val="0065474F"/>
    <w:rsid w:val="0066159B"/>
    <w:rsid w:val="00661C29"/>
    <w:rsid w:val="006622FA"/>
    <w:rsid w:val="0066262A"/>
    <w:rsid w:val="0066313C"/>
    <w:rsid w:val="00665A81"/>
    <w:rsid w:val="00670964"/>
    <w:rsid w:val="00671B1F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08F2"/>
    <w:rsid w:val="006B12A4"/>
    <w:rsid w:val="006B2D81"/>
    <w:rsid w:val="006D1398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E7BEA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74C1"/>
    <w:rsid w:val="00777782"/>
    <w:rsid w:val="007801EE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7E05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0561F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66B0"/>
    <w:rsid w:val="0086675B"/>
    <w:rsid w:val="00866EF3"/>
    <w:rsid w:val="00867D6A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AFB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E783B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17B64"/>
    <w:rsid w:val="009216D0"/>
    <w:rsid w:val="00923056"/>
    <w:rsid w:val="00923655"/>
    <w:rsid w:val="00932405"/>
    <w:rsid w:val="009325A6"/>
    <w:rsid w:val="00932AFA"/>
    <w:rsid w:val="00933978"/>
    <w:rsid w:val="00935C8F"/>
    <w:rsid w:val="0094102E"/>
    <w:rsid w:val="00942ACD"/>
    <w:rsid w:val="00942F0D"/>
    <w:rsid w:val="009442B6"/>
    <w:rsid w:val="00947708"/>
    <w:rsid w:val="00951881"/>
    <w:rsid w:val="00951CB6"/>
    <w:rsid w:val="009544EC"/>
    <w:rsid w:val="00955389"/>
    <w:rsid w:val="0095549D"/>
    <w:rsid w:val="00957982"/>
    <w:rsid w:val="00961A7A"/>
    <w:rsid w:val="00962C54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6A44"/>
    <w:rsid w:val="00986CCA"/>
    <w:rsid w:val="00987976"/>
    <w:rsid w:val="00991FE7"/>
    <w:rsid w:val="00994DA2"/>
    <w:rsid w:val="00997FC2"/>
    <w:rsid w:val="009A0B62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1B5A"/>
    <w:rsid w:val="00A04B6B"/>
    <w:rsid w:val="00A1046B"/>
    <w:rsid w:val="00A119E9"/>
    <w:rsid w:val="00A12CFF"/>
    <w:rsid w:val="00A1323A"/>
    <w:rsid w:val="00A20309"/>
    <w:rsid w:val="00A26FD6"/>
    <w:rsid w:val="00A329ED"/>
    <w:rsid w:val="00A33792"/>
    <w:rsid w:val="00A34EB7"/>
    <w:rsid w:val="00A353D5"/>
    <w:rsid w:val="00A35422"/>
    <w:rsid w:val="00A36D7F"/>
    <w:rsid w:val="00A37037"/>
    <w:rsid w:val="00A40E7D"/>
    <w:rsid w:val="00A41088"/>
    <w:rsid w:val="00A419CF"/>
    <w:rsid w:val="00A42E81"/>
    <w:rsid w:val="00A513C1"/>
    <w:rsid w:val="00A514D8"/>
    <w:rsid w:val="00A51AC9"/>
    <w:rsid w:val="00A5288A"/>
    <w:rsid w:val="00A554B3"/>
    <w:rsid w:val="00A62D41"/>
    <w:rsid w:val="00A6319C"/>
    <w:rsid w:val="00A65763"/>
    <w:rsid w:val="00A66B6F"/>
    <w:rsid w:val="00A7023E"/>
    <w:rsid w:val="00A7144D"/>
    <w:rsid w:val="00A80B00"/>
    <w:rsid w:val="00A81C72"/>
    <w:rsid w:val="00A86F8E"/>
    <w:rsid w:val="00A934D1"/>
    <w:rsid w:val="00A93D70"/>
    <w:rsid w:val="00A94854"/>
    <w:rsid w:val="00A9712A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4C3D"/>
    <w:rsid w:val="00B15015"/>
    <w:rsid w:val="00B15266"/>
    <w:rsid w:val="00B173B2"/>
    <w:rsid w:val="00B242CB"/>
    <w:rsid w:val="00B25E7C"/>
    <w:rsid w:val="00B33CD5"/>
    <w:rsid w:val="00B3781F"/>
    <w:rsid w:val="00B4264F"/>
    <w:rsid w:val="00B42E74"/>
    <w:rsid w:val="00B44310"/>
    <w:rsid w:val="00B456C6"/>
    <w:rsid w:val="00B45B87"/>
    <w:rsid w:val="00B502FF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95364"/>
    <w:rsid w:val="00B95AE6"/>
    <w:rsid w:val="00BA00C1"/>
    <w:rsid w:val="00BA0A55"/>
    <w:rsid w:val="00BA1B8B"/>
    <w:rsid w:val="00BA3573"/>
    <w:rsid w:val="00BA4D45"/>
    <w:rsid w:val="00BA5721"/>
    <w:rsid w:val="00BA723F"/>
    <w:rsid w:val="00BB2824"/>
    <w:rsid w:val="00BB302B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D5AF4"/>
    <w:rsid w:val="00BE0E64"/>
    <w:rsid w:val="00BE18EF"/>
    <w:rsid w:val="00BE242E"/>
    <w:rsid w:val="00BE2BC9"/>
    <w:rsid w:val="00BE2D63"/>
    <w:rsid w:val="00BE330F"/>
    <w:rsid w:val="00BE3E5F"/>
    <w:rsid w:val="00BE5AD8"/>
    <w:rsid w:val="00BF1FE0"/>
    <w:rsid w:val="00BF22DD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74B5"/>
    <w:rsid w:val="00C22D53"/>
    <w:rsid w:val="00C2375D"/>
    <w:rsid w:val="00C258AC"/>
    <w:rsid w:val="00C269F4"/>
    <w:rsid w:val="00C26E8E"/>
    <w:rsid w:val="00C27A85"/>
    <w:rsid w:val="00C300E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97EC3"/>
    <w:rsid w:val="00CA0AF5"/>
    <w:rsid w:val="00CA0FF1"/>
    <w:rsid w:val="00CA1604"/>
    <w:rsid w:val="00CA3B59"/>
    <w:rsid w:val="00CA4D0F"/>
    <w:rsid w:val="00CA6027"/>
    <w:rsid w:val="00CA62D8"/>
    <w:rsid w:val="00CB2867"/>
    <w:rsid w:val="00CC070B"/>
    <w:rsid w:val="00CC1091"/>
    <w:rsid w:val="00CC3AA9"/>
    <w:rsid w:val="00CC6BBC"/>
    <w:rsid w:val="00CC79B3"/>
    <w:rsid w:val="00CD30D0"/>
    <w:rsid w:val="00CD3BD1"/>
    <w:rsid w:val="00CE3D9F"/>
    <w:rsid w:val="00CE40CD"/>
    <w:rsid w:val="00CE6946"/>
    <w:rsid w:val="00CE7ED6"/>
    <w:rsid w:val="00CF2103"/>
    <w:rsid w:val="00CF2ADE"/>
    <w:rsid w:val="00CF4A65"/>
    <w:rsid w:val="00CF53F2"/>
    <w:rsid w:val="00CF7069"/>
    <w:rsid w:val="00CF7311"/>
    <w:rsid w:val="00CF795B"/>
    <w:rsid w:val="00D00946"/>
    <w:rsid w:val="00D00C1B"/>
    <w:rsid w:val="00D03C8C"/>
    <w:rsid w:val="00D1005E"/>
    <w:rsid w:val="00D117A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7AC5"/>
    <w:rsid w:val="00D410A2"/>
    <w:rsid w:val="00D55937"/>
    <w:rsid w:val="00D55D78"/>
    <w:rsid w:val="00D5625F"/>
    <w:rsid w:val="00D562B9"/>
    <w:rsid w:val="00D56836"/>
    <w:rsid w:val="00D56BF6"/>
    <w:rsid w:val="00D64445"/>
    <w:rsid w:val="00D65389"/>
    <w:rsid w:val="00D67634"/>
    <w:rsid w:val="00D716F2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A1C13"/>
    <w:rsid w:val="00DA22F2"/>
    <w:rsid w:val="00DA25BA"/>
    <w:rsid w:val="00DA75E9"/>
    <w:rsid w:val="00DB15BB"/>
    <w:rsid w:val="00DB376D"/>
    <w:rsid w:val="00DB37E5"/>
    <w:rsid w:val="00DB421B"/>
    <w:rsid w:val="00DB4B18"/>
    <w:rsid w:val="00DB50BB"/>
    <w:rsid w:val="00DB74C1"/>
    <w:rsid w:val="00DC00AC"/>
    <w:rsid w:val="00DC1BF2"/>
    <w:rsid w:val="00DC20D3"/>
    <w:rsid w:val="00DC3282"/>
    <w:rsid w:val="00DC67F0"/>
    <w:rsid w:val="00DC79DB"/>
    <w:rsid w:val="00DD0014"/>
    <w:rsid w:val="00DD3100"/>
    <w:rsid w:val="00DD35A9"/>
    <w:rsid w:val="00DD428B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1EEC"/>
    <w:rsid w:val="00E02611"/>
    <w:rsid w:val="00E03863"/>
    <w:rsid w:val="00E06C64"/>
    <w:rsid w:val="00E072EC"/>
    <w:rsid w:val="00E07574"/>
    <w:rsid w:val="00E1260B"/>
    <w:rsid w:val="00E15433"/>
    <w:rsid w:val="00E15C68"/>
    <w:rsid w:val="00E169F1"/>
    <w:rsid w:val="00E20086"/>
    <w:rsid w:val="00E20B63"/>
    <w:rsid w:val="00E21387"/>
    <w:rsid w:val="00E2293E"/>
    <w:rsid w:val="00E3048E"/>
    <w:rsid w:val="00E3451D"/>
    <w:rsid w:val="00E35513"/>
    <w:rsid w:val="00E355E5"/>
    <w:rsid w:val="00E35B9E"/>
    <w:rsid w:val="00E35E72"/>
    <w:rsid w:val="00E40242"/>
    <w:rsid w:val="00E42379"/>
    <w:rsid w:val="00E454B3"/>
    <w:rsid w:val="00E47831"/>
    <w:rsid w:val="00E500DB"/>
    <w:rsid w:val="00E5027D"/>
    <w:rsid w:val="00E51AFA"/>
    <w:rsid w:val="00E56731"/>
    <w:rsid w:val="00E57995"/>
    <w:rsid w:val="00E61562"/>
    <w:rsid w:val="00E61AEA"/>
    <w:rsid w:val="00E642C6"/>
    <w:rsid w:val="00E66BE1"/>
    <w:rsid w:val="00E73BF0"/>
    <w:rsid w:val="00E77E1A"/>
    <w:rsid w:val="00E8053A"/>
    <w:rsid w:val="00E80954"/>
    <w:rsid w:val="00E81480"/>
    <w:rsid w:val="00E82E55"/>
    <w:rsid w:val="00E83EB9"/>
    <w:rsid w:val="00E8544C"/>
    <w:rsid w:val="00E85469"/>
    <w:rsid w:val="00E85F72"/>
    <w:rsid w:val="00E86735"/>
    <w:rsid w:val="00E86840"/>
    <w:rsid w:val="00E8689E"/>
    <w:rsid w:val="00E868EE"/>
    <w:rsid w:val="00E9024A"/>
    <w:rsid w:val="00E90571"/>
    <w:rsid w:val="00E9376D"/>
    <w:rsid w:val="00E93932"/>
    <w:rsid w:val="00E95014"/>
    <w:rsid w:val="00E95514"/>
    <w:rsid w:val="00E96AB6"/>
    <w:rsid w:val="00E9717C"/>
    <w:rsid w:val="00E97DA7"/>
    <w:rsid w:val="00EA0217"/>
    <w:rsid w:val="00EA2236"/>
    <w:rsid w:val="00EA790C"/>
    <w:rsid w:val="00EB0E64"/>
    <w:rsid w:val="00EB1FA3"/>
    <w:rsid w:val="00EB3AEF"/>
    <w:rsid w:val="00EB68F2"/>
    <w:rsid w:val="00EC20AF"/>
    <w:rsid w:val="00EC2EB7"/>
    <w:rsid w:val="00EC3417"/>
    <w:rsid w:val="00EC3E96"/>
    <w:rsid w:val="00EC47AE"/>
    <w:rsid w:val="00EC6686"/>
    <w:rsid w:val="00EC76E6"/>
    <w:rsid w:val="00EC7D92"/>
    <w:rsid w:val="00ED159C"/>
    <w:rsid w:val="00ED2D76"/>
    <w:rsid w:val="00ED5282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9A9"/>
    <w:rsid w:val="00F224BE"/>
    <w:rsid w:val="00F22A7A"/>
    <w:rsid w:val="00F32279"/>
    <w:rsid w:val="00F33112"/>
    <w:rsid w:val="00F35091"/>
    <w:rsid w:val="00F35DA5"/>
    <w:rsid w:val="00F35E0F"/>
    <w:rsid w:val="00F4024A"/>
    <w:rsid w:val="00F41FC2"/>
    <w:rsid w:val="00F434FB"/>
    <w:rsid w:val="00F44FBE"/>
    <w:rsid w:val="00F456B2"/>
    <w:rsid w:val="00F46D01"/>
    <w:rsid w:val="00F4783F"/>
    <w:rsid w:val="00F53F60"/>
    <w:rsid w:val="00F54833"/>
    <w:rsid w:val="00F5655B"/>
    <w:rsid w:val="00F605E2"/>
    <w:rsid w:val="00F6329C"/>
    <w:rsid w:val="00F66227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B80EEA3F-3399-41CD-BC43-3A93698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3240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5643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rpos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2A68-4844-4805-A898-DA89079F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3</cp:revision>
  <cp:lastPrinted>2026-03-04T14:47:00Z</cp:lastPrinted>
  <dcterms:created xsi:type="dcterms:W3CDTF">2026-03-19T14:13:00Z</dcterms:created>
  <dcterms:modified xsi:type="dcterms:W3CDTF">2026-03-19T14:13:00Z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